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4a86e8"/>
          <w:u w:val="single"/>
        </w:rPr>
      </w:pPr>
      <w:r w:rsidDel="00000000" w:rsidR="00000000" w:rsidRPr="00000000">
        <w:rPr/>
        <w:drawing>
          <wp:inline distB="114300" distT="114300" distL="114300" distR="114300">
            <wp:extent cx="1376363" cy="13763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4a86e8"/>
          <w:u w:val="single"/>
          <w:rtl w:val="0"/>
        </w:rPr>
        <w:t xml:space="preserve">Manuels scolaires GS Bilingue  2023-2024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0"/>
              </w:rPr>
              <w:t xml:space="preserve">Matière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0"/>
              </w:rPr>
              <w:t xml:space="preserve">Titre de l’ouvrage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0"/>
              </w:rPr>
              <w:t xml:space="preserve">Editeur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0"/>
              </w:rPr>
              <w:t xml:space="preserve">Année d’édition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color w:val="4a86e8"/>
              </w:rPr>
            </w:pPr>
            <w:r w:rsidDel="00000000" w:rsidR="00000000" w:rsidRPr="00000000">
              <w:rPr>
                <w:color w:val="4a86e8"/>
                <w:rtl w:val="0"/>
              </w:rPr>
              <w:t xml:space="preserve">ISBN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Français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Léo et Léa manuel de lecture syllabique </w:t>
            </w:r>
            <w:r w:rsidDel="00000000" w:rsidR="00000000" w:rsidRPr="00000000">
              <w:rPr>
                <w:color w:val="980000"/>
                <w:rtl w:val="0"/>
              </w:rPr>
              <w:t xml:space="preserve">(N.B ce manuel sera utilisé par l'élève également en CP)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Belin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9791035804152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Mathématique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Méthode de Singapour  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librairie des écoles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9782369404194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Arabe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-Kounouz al arabiyah (volume 2)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-Daftar Tatbik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-Daftar El Bayt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-Redwan Publisher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-ICE school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-ICE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-2015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-2023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9789957760731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980000"/>
                <w:rtl w:val="0"/>
              </w:rPr>
              <w:t xml:space="preserve">(Fournis à la rentrée)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color w:val="980000"/>
                <w:rtl w:val="0"/>
              </w:rPr>
              <w:t xml:space="preserve">-(Fournis a1 la rentrée)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Bien être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Protect ED KG2 english version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Hachette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9781927087947</w:t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  <w:color w:val="4a86e8"/>
          <w:u w:val="single"/>
        </w:rPr>
      </w:pPr>
      <w:r w:rsidDel="00000000" w:rsidR="00000000" w:rsidRPr="00000000">
        <w:rPr>
          <w:b w:val="1"/>
          <w:color w:val="4a86e8"/>
          <w:u w:val="single"/>
          <w:rtl w:val="0"/>
        </w:rPr>
        <w:t xml:space="preserve">Fournitures individuelles marquées au nom de l'enfant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Classeur Blanc format A4 pour le francais et l’anglais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porte vue A4 60 pages couleur verte pour l’arabe</w:t>
      </w:r>
    </w:p>
    <w:p w:rsidR="00000000" w:rsidDel="00000000" w:rsidP="00000000" w:rsidRDefault="00000000" w:rsidRPr="00000000" w14:paraId="00000030">
      <w:pPr>
        <w:ind w:left="0" w:firstLine="0"/>
        <w:rPr>
          <w:b w:val="1"/>
          <w:color w:val="4a86e8"/>
          <w:u w:val="single"/>
        </w:rPr>
      </w:pPr>
      <w:r w:rsidDel="00000000" w:rsidR="00000000" w:rsidRPr="00000000">
        <w:rPr>
          <w:b w:val="1"/>
          <w:color w:val="4a86e8"/>
          <w:u w:val="single"/>
          <w:rtl w:val="0"/>
        </w:rPr>
        <w:t xml:space="preserve">Français :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Cahier TP ecriture calligraphie ligne 18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Cahier  uni blanc de dessin 32 pages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Cahier classique 32 pages 17x22 cm cm 3 interlignes 10 mm.</w:t>
      </w:r>
    </w:p>
    <w:p w:rsidR="00000000" w:rsidDel="00000000" w:rsidP="00000000" w:rsidRDefault="00000000" w:rsidRPr="00000000" w14:paraId="00000034">
      <w:pPr>
        <w:rPr>
          <w:b w:val="1"/>
          <w:color w:val="4a86e8"/>
          <w:u w:val="single"/>
        </w:rPr>
      </w:pPr>
      <w:r w:rsidDel="00000000" w:rsidR="00000000" w:rsidRPr="00000000">
        <w:rPr>
          <w:b w:val="1"/>
          <w:color w:val="4a86e8"/>
          <w:u w:val="single"/>
          <w:rtl w:val="0"/>
        </w:rPr>
        <w:t xml:space="preserve">Le matériel commun à toutes les matières.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Sac à dos sans Roulette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 sac à goûter qui rentre dans le sac à dos (Prévoir une lunch box équilibrée et pas très copieuse surtout qui ne contient pas de noix ou de chocolat. Chips...)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Une Gourde Propre remplie chaque matin étiquette.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Un sac en plastique transparent nominatif contenant des habits de rechange :Une culotte, un t-shirt- un short et une paire de chaussettes.</w:t>
      </w:r>
    </w:p>
    <w:p w:rsidR="00000000" w:rsidDel="00000000" w:rsidP="00000000" w:rsidRDefault="00000000" w:rsidRPr="00000000" w14:paraId="00000039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Il est impératif que tous les objets personnels de l’enfant soient étiquetés au nom de l'élève. </w:t>
      </w:r>
    </w:p>
    <w:p w:rsidR="00000000" w:rsidDel="00000000" w:rsidP="00000000" w:rsidRDefault="00000000" w:rsidRPr="00000000" w14:paraId="0000003A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Note importante:</w:t>
      </w:r>
    </w:p>
    <w:p w:rsidR="00000000" w:rsidDel="00000000" w:rsidP="00000000" w:rsidRDefault="00000000" w:rsidRPr="00000000" w14:paraId="0000003D">
      <w:pPr>
        <w:rPr>
          <w:b w:val="1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Nous tenons à vous informer que les manuels d'arabe (Daftar Tatbik et Daftar el Bayt) seront fournis par l'établissement. </w:t>
      </w:r>
    </w:p>
    <w:p w:rsidR="00000000" w:rsidDel="00000000" w:rsidP="00000000" w:rsidRDefault="00000000" w:rsidRPr="00000000" w14:paraId="0000003F">
      <w:pPr>
        <w:rPr>
          <w:color w:val="ff0000"/>
        </w:rPr>
      </w:pPr>
      <w:r w:rsidDel="00000000" w:rsidR="00000000" w:rsidRPr="00000000">
        <w:rPr>
          <w:b w:val="1"/>
          <w:color w:val="980000"/>
          <w:rtl w:val="0"/>
        </w:rPr>
        <w:t xml:space="preserve">Les factures correspondantes vous seront envoyées ultérieurement par le département des finances."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